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657" w:rsidRPr="003C50DE" w:rsidRDefault="00A31657" w:rsidP="00A316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3C50DE">
        <w:rPr>
          <w:rFonts w:ascii="Times New Roman" w:hAnsi="Times New Roman" w:cs="Times New Roman"/>
          <w:b/>
          <w:sz w:val="28"/>
          <w:szCs w:val="24"/>
        </w:rPr>
        <w:t xml:space="preserve">Срок заполнения </w:t>
      </w:r>
      <w:r w:rsidRPr="00395ED8">
        <w:rPr>
          <w:rFonts w:ascii="Times New Roman" w:hAnsi="Times New Roman" w:cs="Times New Roman"/>
          <w:b/>
          <w:sz w:val="28"/>
          <w:szCs w:val="24"/>
        </w:rPr>
        <w:t>формы</w:t>
      </w:r>
      <w:r w:rsidRPr="00395ED8">
        <w:rPr>
          <w:rFonts w:ascii="Times New Roman" w:hAnsi="Times New Roman"/>
          <w:b/>
          <w:sz w:val="28"/>
          <w:szCs w:val="28"/>
        </w:rPr>
        <w:t xml:space="preserve"> в течение 10 дней по окончании</w:t>
      </w:r>
      <w:r w:rsidRPr="003C50DE">
        <w:rPr>
          <w:rFonts w:ascii="Times New Roman" w:hAnsi="Times New Roman"/>
          <w:b/>
          <w:sz w:val="28"/>
          <w:szCs w:val="28"/>
        </w:rPr>
        <w:t xml:space="preserve"> отчетн</w:t>
      </w:r>
      <w:r>
        <w:rPr>
          <w:rFonts w:ascii="Times New Roman" w:hAnsi="Times New Roman"/>
          <w:b/>
          <w:sz w:val="28"/>
          <w:szCs w:val="28"/>
        </w:rPr>
        <w:t>ого</w:t>
      </w:r>
      <w:r w:rsidRPr="003C50D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месяца</w:t>
      </w:r>
    </w:p>
    <w:p w:rsidR="003C50DE" w:rsidRPr="00250C90" w:rsidRDefault="003C50DE" w:rsidP="003C5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3C50DE" w:rsidRDefault="003C50DE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 w:rsidRPr="00950293">
        <w:rPr>
          <w:rFonts w:ascii="Times New Roman" w:hAnsi="Times New Roman" w:cs="Times New Roman"/>
          <w:sz w:val="28"/>
          <w:szCs w:val="24"/>
        </w:rPr>
        <w:t xml:space="preserve">Для </w:t>
      </w:r>
      <w:r>
        <w:rPr>
          <w:rFonts w:ascii="Times New Roman" w:hAnsi="Times New Roman" w:cs="Times New Roman"/>
          <w:sz w:val="28"/>
          <w:szCs w:val="24"/>
        </w:rPr>
        <w:t xml:space="preserve">начала работы необходимо зайти в Информационно-аналитическую систему «БАРС  </w:t>
      </w:r>
      <w:r>
        <w:rPr>
          <w:rFonts w:ascii="Times New Roman" w:hAnsi="Times New Roman" w:cs="Times New Roman"/>
          <w:sz w:val="28"/>
          <w:szCs w:val="24"/>
          <w:lang w:val="en-US"/>
        </w:rPr>
        <w:t>Web</w:t>
      </w:r>
      <w:r>
        <w:rPr>
          <w:rFonts w:ascii="Times New Roman" w:hAnsi="Times New Roman" w:cs="Times New Roman"/>
          <w:sz w:val="28"/>
          <w:szCs w:val="24"/>
        </w:rPr>
        <w:t xml:space="preserve"> – мониторинг Медицинского страхования». Для этого запускаем браузер </w:t>
      </w:r>
      <w:r w:rsidRPr="00250C90">
        <w:rPr>
          <w:rFonts w:ascii="Times New Roman" w:hAnsi="Times New Roman" w:cs="Times New Roman"/>
          <w:sz w:val="28"/>
          <w:szCs w:val="24"/>
        </w:rPr>
        <w:t>Mozilla Firefox</w:t>
      </w:r>
      <w:r>
        <w:rPr>
          <w:rFonts w:ascii="Times New Roman" w:hAnsi="Times New Roman" w:cs="Times New Roman"/>
          <w:sz w:val="28"/>
          <w:szCs w:val="24"/>
        </w:rPr>
        <w:t xml:space="preserve"> / </w:t>
      </w:r>
      <w:r w:rsidRPr="00250C90">
        <w:rPr>
          <w:rFonts w:ascii="Times New Roman" w:hAnsi="Times New Roman" w:cs="Times New Roman"/>
          <w:sz w:val="28"/>
          <w:szCs w:val="24"/>
        </w:rPr>
        <w:t>Google Chrome</w:t>
      </w:r>
      <w:r>
        <w:rPr>
          <w:rFonts w:ascii="Times New Roman" w:hAnsi="Times New Roman" w:cs="Times New Roman"/>
          <w:sz w:val="28"/>
          <w:szCs w:val="24"/>
        </w:rPr>
        <w:t xml:space="preserve"> /</w:t>
      </w:r>
      <w:r w:rsidRPr="00250C90">
        <w:rPr>
          <w:rFonts w:ascii="Times New Roman" w:hAnsi="Times New Roman" w:cs="Times New Roman"/>
          <w:sz w:val="28"/>
          <w:szCs w:val="24"/>
        </w:rPr>
        <w:t>Opera</w:t>
      </w:r>
      <w:r>
        <w:rPr>
          <w:rFonts w:ascii="Times New Roman" w:hAnsi="Times New Roman" w:cs="Times New Roman"/>
          <w:sz w:val="28"/>
          <w:szCs w:val="24"/>
        </w:rPr>
        <w:t xml:space="preserve"> либо другой, заходим на сайт ТФОМС Забайкальского края (</w:t>
      </w:r>
      <w:hyperlink r:id="rId7" w:history="1">
        <w:r w:rsidRPr="00E82DD1">
          <w:rPr>
            <w:rStyle w:val="a7"/>
            <w:rFonts w:ascii="Times New Roman" w:hAnsi="Times New Roman" w:cs="Times New Roman"/>
            <w:sz w:val="28"/>
            <w:szCs w:val="24"/>
          </w:rPr>
          <w:t>http://zabtfoms.ru/</w:t>
        </w:r>
      </w:hyperlink>
      <w:r>
        <w:rPr>
          <w:rFonts w:ascii="Times New Roman" w:hAnsi="Times New Roman" w:cs="Times New Roman"/>
          <w:sz w:val="28"/>
          <w:szCs w:val="24"/>
        </w:rPr>
        <w:t>).</w:t>
      </w:r>
      <w:r w:rsidR="00EA296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В открывшемся окне находим значок БАРС  </w:t>
      </w:r>
      <w:r>
        <w:rPr>
          <w:rFonts w:ascii="Times New Roman" w:hAnsi="Times New Roman" w:cs="Times New Roman"/>
          <w:sz w:val="28"/>
          <w:szCs w:val="24"/>
          <w:lang w:val="en-US"/>
        </w:rPr>
        <w:t>Web</w:t>
      </w:r>
      <w:r>
        <w:rPr>
          <w:rFonts w:ascii="Times New Roman" w:hAnsi="Times New Roman" w:cs="Times New Roman"/>
          <w:sz w:val="28"/>
          <w:szCs w:val="24"/>
        </w:rPr>
        <w:t xml:space="preserve"> –</w:t>
      </w:r>
      <w:r w:rsidRPr="00950293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мониторинг.</w:t>
      </w:r>
      <w:r w:rsidR="000836A4">
        <w:rPr>
          <w:rFonts w:ascii="Times New Roman" w:hAnsi="Times New Roman" w:cs="Times New Roman"/>
          <w:sz w:val="28"/>
          <w:szCs w:val="24"/>
        </w:rPr>
        <w:t xml:space="preserve"> </w:t>
      </w:r>
    </w:p>
    <w:p w:rsidR="003C50DE" w:rsidRPr="00950293" w:rsidRDefault="000836A4" w:rsidP="00EA2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818507"/>
            <wp:effectExtent l="19050" t="0" r="3175" b="0"/>
            <wp:docPr id="4" name="Рисунок 2" descr="D:\САЙТ\На сайт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На сайт\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63" w:rsidRDefault="00EA2963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C50DE" w:rsidRDefault="003C50DE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Щелкаем по значку. На открывшейся странице видим кнопку «ВОЙТИ В СИСТЕМУ». Щелкаем по ней. </w:t>
      </w:r>
    </w:p>
    <w:p w:rsidR="003C50DE" w:rsidRPr="00950293" w:rsidRDefault="003C50DE" w:rsidP="00EA2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1866900"/>
            <wp:effectExtent l="19050" t="0" r="3175" b="0"/>
            <wp:docPr id="15" name="Рисунок 14" descr="Нов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2).bmp"/>
                    <pic:cNvPicPr/>
                  </pic:nvPicPr>
                  <pic:blipFill>
                    <a:blip r:embed="rId9" cstate="print"/>
                    <a:srcRect t="14539" b="435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DE" w:rsidRDefault="003C50DE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 открывшемся окне вводим логин и пароль вашего ЛПУ, нажимаем кнопку «ВОЙТИ». </w:t>
      </w:r>
    </w:p>
    <w:p w:rsidR="003C50DE" w:rsidRDefault="003C50DE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На открывшейся странице выбираем «Список отчетных форм», если он уже есть на рабочем поле, или справа выбираем пункт «Отчетные формы» – «Список отчетных форм».</w:t>
      </w:r>
    </w:p>
    <w:p w:rsidR="003C50DE" w:rsidRDefault="003C50DE" w:rsidP="00EA2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1876425"/>
            <wp:effectExtent l="19050" t="0" r="3175" b="0"/>
            <wp:docPr id="16" name="Рисунок 15" descr="Новый рисунок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ый рисунок (3).bmp"/>
                    <pic:cNvPicPr/>
                  </pic:nvPicPr>
                  <pic:blipFill>
                    <a:blip r:embed="rId10" cstate="print"/>
                    <a:srcRect t="12406" b="454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963" w:rsidRDefault="00EA2963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C50DE" w:rsidRDefault="003C50DE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Для заполнения формы в открывшейся вкладке необхо</w:t>
      </w:r>
      <w:r w:rsidR="00E00B0A">
        <w:rPr>
          <w:rFonts w:ascii="Times New Roman" w:hAnsi="Times New Roman" w:cs="Times New Roman"/>
          <w:sz w:val="28"/>
          <w:szCs w:val="24"/>
        </w:rPr>
        <w:t>димо выбрать: Отчетный период – отчетный месяц</w:t>
      </w:r>
      <w:r>
        <w:rPr>
          <w:rFonts w:ascii="Times New Roman" w:hAnsi="Times New Roman" w:cs="Times New Roman"/>
          <w:sz w:val="28"/>
          <w:szCs w:val="24"/>
        </w:rPr>
        <w:t xml:space="preserve">, Отчетная форма – </w:t>
      </w:r>
      <w:r w:rsidR="009676CA">
        <w:rPr>
          <w:rFonts w:ascii="Times New Roman" w:hAnsi="Times New Roman" w:cs="Times New Roman"/>
          <w:sz w:val="28"/>
          <w:szCs w:val="24"/>
        </w:rPr>
        <w:t>План расходов</w:t>
      </w:r>
      <w:r>
        <w:rPr>
          <w:rFonts w:ascii="Times New Roman" w:hAnsi="Times New Roman" w:cs="Times New Roman"/>
          <w:sz w:val="28"/>
          <w:szCs w:val="24"/>
        </w:rPr>
        <w:t>. Открываем форму двойным щелчком.</w:t>
      </w:r>
    </w:p>
    <w:p w:rsidR="009676CA" w:rsidRDefault="009676CA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форме «План расходов медицинской организации на год»</w:t>
      </w:r>
      <w:r w:rsidR="00834741">
        <w:rPr>
          <w:rFonts w:ascii="Times New Roman" w:hAnsi="Times New Roman" w:cs="Times New Roman"/>
          <w:sz w:val="28"/>
          <w:szCs w:val="24"/>
        </w:rPr>
        <w:t xml:space="preserve"> по графе 4 отображаются утвержденные расходы медицинской организации за преды</w:t>
      </w:r>
      <w:r w:rsidR="00A56978">
        <w:rPr>
          <w:rFonts w:ascii="Times New Roman" w:hAnsi="Times New Roman" w:cs="Times New Roman"/>
          <w:sz w:val="28"/>
          <w:szCs w:val="24"/>
        </w:rPr>
        <w:t>дущий отчетный период. В случае</w:t>
      </w:r>
      <w:r w:rsidR="00834741">
        <w:rPr>
          <w:rFonts w:ascii="Times New Roman" w:hAnsi="Times New Roman" w:cs="Times New Roman"/>
          <w:sz w:val="28"/>
          <w:szCs w:val="24"/>
        </w:rPr>
        <w:t xml:space="preserve"> если </w:t>
      </w:r>
      <w:r w:rsidR="00834741" w:rsidRPr="00834741">
        <w:rPr>
          <w:rFonts w:ascii="Times New Roman" w:hAnsi="Times New Roman" w:cs="Times New Roman"/>
          <w:sz w:val="28"/>
          <w:szCs w:val="24"/>
        </w:rPr>
        <w:t xml:space="preserve">краевой комиссией по разработке ТП ОМС  </w:t>
      </w:r>
      <w:r w:rsidR="00834741">
        <w:rPr>
          <w:rFonts w:ascii="Times New Roman" w:hAnsi="Times New Roman" w:cs="Times New Roman"/>
          <w:sz w:val="28"/>
          <w:szCs w:val="24"/>
        </w:rPr>
        <w:t xml:space="preserve">были изменены </w:t>
      </w:r>
      <w:r w:rsidR="00834741" w:rsidRPr="00834741">
        <w:rPr>
          <w:rFonts w:ascii="Times New Roman" w:hAnsi="Times New Roman" w:cs="Times New Roman"/>
          <w:sz w:val="28"/>
          <w:szCs w:val="24"/>
        </w:rPr>
        <w:t>объем</w:t>
      </w:r>
      <w:r w:rsidR="00834741">
        <w:rPr>
          <w:rFonts w:ascii="Times New Roman" w:hAnsi="Times New Roman" w:cs="Times New Roman"/>
          <w:sz w:val="28"/>
          <w:szCs w:val="24"/>
        </w:rPr>
        <w:t>ы</w:t>
      </w:r>
      <w:r w:rsidR="00834741" w:rsidRPr="00834741">
        <w:rPr>
          <w:rFonts w:ascii="Times New Roman" w:hAnsi="Times New Roman" w:cs="Times New Roman"/>
          <w:sz w:val="28"/>
          <w:szCs w:val="24"/>
        </w:rPr>
        <w:t xml:space="preserve"> медпомощи </w:t>
      </w:r>
      <w:r w:rsidR="00834741">
        <w:rPr>
          <w:rFonts w:ascii="Times New Roman" w:hAnsi="Times New Roman" w:cs="Times New Roman"/>
          <w:sz w:val="28"/>
          <w:szCs w:val="24"/>
        </w:rPr>
        <w:t>или</w:t>
      </w:r>
      <w:r w:rsidR="00A56978">
        <w:rPr>
          <w:rFonts w:ascii="Times New Roman" w:hAnsi="Times New Roman" w:cs="Times New Roman"/>
          <w:sz w:val="28"/>
          <w:szCs w:val="24"/>
        </w:rPr>
        <w:t xml:space="preserve"> сама</w:t>
      </w:r>
      <w:r w:rsidR="00834741">
        <w:rPr>
          <w:rFonts w:ascii="Times New Roman" w:hAnsi="Times New Roman" w:cs="Times New Roman"/>
          <w:sz w:val="28"/>
          <w:szCs w:val="24"/>
        </w:rPr>
        <w:t xml:space="preserve"> </w:t>
      </w:r>
      <w:r w:rsidR="00A56978">
        <w:rPr>
          <w:rFonts w:ascii="Times New Roman" w:hAnsi="Times New Roman" w:cs="Times New Roman"/>
          <w:sz w:val="28"/>
          <w:szCs w:val="24"/>
        </w:rPr>
        <w:t>медицинская</w:t>
      </w:r>
      <w:r w:rsidR="00834741">
        <w:rPr>
          <w:rFonts w:ascii="Times New Roman" w:hAnsi="Times New Roman" w:cs="Times New Roman"/>
          <w:sz w:val="28"/>
          <w:szCs w:val="24"/>
        </w:rPr>
        <w:t xml:space="preserve"> организация перераспределила</w:t>
      </w:r>
      <w:r w:rsidR="00A56978">
        <w:rPr>
          <w:rFonts w:ascii="Times New Roman" w:hAnsi="Times New Roman" w:cs="Times New Roman"/>
          <w:sz w:val="28"/>
          <w:szCs w:val="24"/>
        </w:rPr>
        <w:t xml:space="preserve"> средства</w:t>
      </w:r>
      <w:r w:rsidR="00834741">
        <w:rPr>
          <w:rFonts w:ascii="Times New Roman" w:hAnsi="Times New Roman" w:cs="Times New Roman"/>
          <w:sz w:val="28"/>
          <w:szCs w:val="24"/>
        </w:rPr>
        <w:t xml:space="preserve"> </w:t>
      </w:r>
      <w:r w:rsidR="00A56978">
        <w:rPr>
          <w:rFonts w:ascii="Times New Roman" w:hAnsi="Times New Roman" w:cs="Times New Roman"/>
          <w:sz w:val="28"/>
          <w:szCs w:val="24"/>
        </w:rPr>
        <w:t>на иную статью расходов, необходимо данные изменения отобразить</w:t>
      </w:r>
      <w:r w:rsidR="00834741">
        <w:rPr>
          <w:rFonts w:ascii="Times New Roman" w:hAnsi="Times New Roman" w:cs="Times New Roman"/>
          <w:sz w:val="28"/>
          <w:szCs w:val="24"/>
        </w:rPr>
        <w:t xml:space="preserve"> </w:t>
      </w:r>
      <w:r w:rsidR="00A56978">
        <w:rPr>
          <w:rFonts w:ascii="Times New Roman" w:hAnsi="Times New Roman" w:cs="Times New Roman"/>
          <w:sz w:val="28"/>
          <w:szCs w:val="24"/>
        </w:rPr>
        <w:t xml:space="preserve">по графе 5. Обязательным является сверка суммы по строке 01 графы 6 с контрольной информацией в строке 1 графы 6. </w:t>
      </w:r>
    </w:p>
    <w:p w:rsidR="00834741" w:rsidRDefault="00834741" w:rsidP="008347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733800"/>
            <wp:effectExtent l="19050" t="0" r="3175" b="0"/>
            <wp:docPr id="1" name="Рисунок 1" descr="C:\Users\eeg\Desktop\скр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eg\Desktop\скрины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DE" w:rsidRDefault="003C50DE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После заполнения выберите</w:t>
      </w:r>
      <w:r w:rsidR="009D07B2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– Сохранить. Форма сохранена.</w:t>
      </w:r>
    </w:p>
    <w:p w:rsidR="00E465B7" w:rsidRDefault="003C50DE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После сохранения нужно проверить </w:t>
      </w:r>
      <w:r w:rsidR="00E465B7">
        <w:rPr>
          <w:rFonts w:ascii="Times New Roman" w:hAnsi="Times New Roman" w:cs="Times New Roman"/>
          <w:sz w:val="28"/>
          <w:szCs w:val="24"/>
        </w:rPr>
        <w:t>внутриформенные увязки</w:t>
      </w:r>
      <w:r>
        <w:rPr>
          <w:rFonts w:ascii="Times New Roman" w:hAnsi="Times New Roman" w:cs="Times New Roman"/>
          <w:sz w:val="28"/>
          <w:szCs w:val="24"/>
        </w:rPr>
        <w:t xml:space="preserve">. Для этого выбираем Меню – Увязки формы – Проверить </w:t>
      </w:r>
      <w:r w:rsidR="00E465B7">
        <w:rPr>
          <w:rFonts w:ascii="Times New Roman" w:hAnsi="Times New Roman" w:cs="Times New Roman"/>
          <w:sz w:val="28"/>
          <w:szCs w:val="24"/>
        </w:rPr>
        <w:t>внутри</w:t>
      </w:r>
      <w:r>
        <w:rPr>
          <w:rFonts w:ascii="Times New Roman" w:hAnsi="Times New Roman" w:cs="Times New Roman"/>
          <w:sz w:val="28"/>
          <w:szCs w:val="24"/>
        </w:rPr>
        <w:t>форменные увязки.</w:t>
      </w:r>
      <w:r w:rsidR="00E465B7" w:rsidRPr="00E465B7">
        <w:rPr>
          <w:rFonts w:ascii="Times New Roman" w:hAnsi="Times New Roman" w:cs="Times New Roman"/>
          <w:sz w:val="28"/>
          <w:szCs w:val="24"/>
        </w:rPr>
        <w:t xml:space="preserve"> </w:t>
      </w:r>
      <w:r w:rsidR="00E465B7">
        <w:rPr>
          <w:rFonts w:ascii="Times New Roman" w:hAnsi="Times New Roman" w:cs="Times New Roman"/>
          <w:sz w:val="28"/>
          <w:szCs w:val="24"/>
        </w:rPr>
        <w:t>Затем проверить межформенные увязки. Для этого выбираем Меню – Увязки формы – Проверить межформенные увязки.</w:t>
      </w:r>
    </w:p>
    <w:p w:rsidR="003C50DE" w:rsidRDefault="00044878" w:rsidP="00EA2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648075"/>
            <wp:effectExtent l="19050" t="0" r="3175" b="0"/>
            <wp:docPr id="2" name="Рисунок 2" descr="C:\Users\eeg\Desktop\скр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eg\Desktop\скрины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63" w:rsidRDefault="00EA2963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3C50DE" w:rsidRDefault="003C50DE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После проверки увязок вы увидите окно Результата проверки увязок. Если у вас нет ошибок при заполнении, программа вас об этом уведомит сообщением «</w:t>
      </w:r>
      <w:r w:rsidRPr="00710901">
        <w:rPr>
          <w:rFonts w:ascii="Times New Roman" w:hAnsi="Times New Roman" w:cs="Times New Roman"/>
          <w:i/>
          <w:sz w:val="28"/>
          <w:szCs w:val="24"/>
        </w:rPr>
        <w:t>Ошибок или предупреждений не обнаружено</w:t>
      </w:r>
      <w:r>
        <w:rPr>
          <w:rFonts w:ascii="Times New Roman" w:hAnsi="Times New Roman" w:cs="Times New Roman"/>
          <w:sz w:val="28"/>
          <w:szCs w:val="24"/>
        </w:rPr>
        <w:t>».</w:t>
      </w:r>
    </w:p>
    <w:p w:rsidR="006E04B6" w:rsidRDefault="00044878" w:rsidP="00EA2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3362325"/>
            <wp:effectExtent l="19050" t="0" r="3175" b="0"/>
            <wp:docPr id="5" name="Рисунок 6" descr="C:\Users\eeg\Desktop\скр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eg\Desktop\скрины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DE" w:rsidRDefault="003C50DE" w:rsidP="00EA296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Если ошибки есть, то программа сообщит их количество и подробное описание каждой ошибки (если нажмете на «плюс» слева от ошибки).</w:t>
      </w:r>
    </w:p>
    <w:p w:rsidR="003C50DE" w:rsidRDefault="00044878" w:rsidP="00EA2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5940425" cy="4752340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344" w:rsidRDefault="003C50DE" w:rsidP="00566420">
      <w:pPr>
        <w:tabs>
          <w:tab w:val="left" w:pos="2760"/>
        </w:tabs>
        <w:ind w:firstLine="709"/>
        <w:jc w:val="both"/>
      </w:pPr>
      <w:r>
        <w:rPr>
          <w:rFonts w:ascii="Times New Roman" w:hAnsi="Times New Roman" w:cs="Times New Roman"/>
          <w:sz w:val="28"/>
          <w:szCs w:val="24"/>
        </w:rPr>
        <w:t>После исправления ошибок нужно</w:t>
      </w:r>
      <w:r w:rsidR="00EA2963" w:rsidRPr="00EA2963">
        <w:rPr>
          <w:rFonts w:ascii="Times New Roman" w:hAnsi="Times New Roman" w:cs="Times New Roman"/>
          <w:sz w:val="28"/>
          <w:szCs w:val="24"/>
        </w:rPr>
        <w:t xml:space="preserve"> </w:t>
      </w:r>
      <w:r w:rsidR="00EA2963">
        <w:rPr>
          <w:rFonts w:ascii="Times New Roman" w:hAnsi="Times New Roman" w:cs="Times New Roman"/>
          <w:sz w:val="28"/>
          <w:szCs w:val="24"/>
        </w:rPr>
        <w:t>снова</w:t>
      </w:r>
      <w:r>
        <w:rPr>
          <w:rFonts w:ascii="Times New Roman" w:hAnsi="Times New Roman" w:cs="Times New Roman"/>
          <w:sz w:val="28"/>
          <w:szCs w:val="24"/>
        </w:rPr>
        <w:t xml:space="preserve"> сохранить </w:t>
      </w:r>
      <w:r w:rsidR="00EA2963">
        <w:rPr>
          <w:rFonts w:ascii="Times New Roman" w:hAnsi="Times New Roman" w:cs="Times New Roman"/>
          <w:sz w:val="28"/>
          <w:szCs w:val="24"/>
        </w:rPr>
        <w:t xml:space="preserve">форму </w:t>
      </w:r>
      <w:r>
        <w:rPr>
          <w:rFonts w:ascii="Times New Roman" w:hAnsi="Times New Roman" w:cs="Times New Roman"/>
          <w:sz w:val="28"/>
          <w:szCs w:val="24"/>
        </w:rPr>
        <w:t>и проверить увязки.</w:t>
      </w:r>
    </w:p>
    <w:sectPr w:rsidR="00614344" w:rsidSect="009676CA">
      <w:headerReference w:type="default" r:id="rId15"/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136" w:rsidRDefault="00AE0136" w:rsidP="003C50DE">
      <w:pPr>
        <w:spacing w:after="0" w:line="240" w:lineRule="auto"/>
      </w:pPr>
      <w:r>
        <w:separator/>
      </w:r>
    </w:p>
  </w:endnote>
  <w:endnote w:type="continuationSeparator" w:id="0">
    <w:p w:rsidR="00AE0136" w:rsidRDefault="00AE0136" w:rsidP="003C5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79860"/>
      <w:docPartObj>
        <w:docPartGallery w:val="Page Numbers (Bottom of Page)"/>
        <w:docPartUnique/>
      </w:docPartObj>
    </w:sdtPr>
    <w:sdtEndPr/>
    <w:sdtContent>
      <w:p w:rsidR="00A56978" w:rsidRDefault="006E127A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56978" w:rsidRDefault="00A5697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136" w:rsidRDefault="00AE0136" w:rsidP="003C50DE">
      <w:pPr>
        <w:spacing w:after="0" w:line="240" w:lineRule="auto"/>
      </w:pPr>
      <w:r>
        <w:separator/>
      </w:r>
    </w:p>
  </w:footnote>
  <w:footnote w:type="continuationSeparator" w:id="0">
    <w:p w:rsidR="00AE0136" w:rsidRDefault="00AE0136" w:rsidP="003C50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978" w:rsidRDefault="00A56978" w:rsidP="009676CA">
    <w:pPr>
      <w:spacing w:after="0" w:line="240" w:lineRule="auto"/>
      <w:jc w:val="both"/>
      <w:rPr>
        <w:rFonts w:ascii="Times New Roman" w:hAnsi="Times New Roman" w:cs="Times New Roman"/>
        <w:sz w:val="28"/>
        <w:szCs w:val="24"/>
      </w:rPr>
    </w:pPr>
    <w:r w:rsidRPr="00BE1A13">
      <w:rPr>
        <w:rFonts w:ascii="Times New Roman" w:hAnsi="Times New Roman" w:cs="Times New Roman"/>
        <w:sz w:val="28"/>
        <w:szCs w:val="24"/>
      </w:rPr>
      <w:t>Инструкция к</w:t>
    </w:r>
    <w:r>
      <w:rPr>
        <w:rFonts w:ascii="Times New Roman" w:hAnsi="Times New Roman" w:cs="Times New Roman"/>
        <w:sz w:val="28"/>
        <w:szCs w:val="24"/>
      </w:rPr>
      <w:t xml:space="preserve"> форме «План расходов медицинской организации на год». </w:t>
    </w:r>
  </w:p>
  <w:p w:rsidR="00A56978" w:rsidRPr="00BE1A13" w:rsidRDefault="00A56978" w:rsidP="009676CA">
    <w:pPr>
      <w:spacing w:after="0" w:line="240" w:lineRule="auto"/>
      <w:jc w:val="both"/>
      <w:rPr>
        <w:rFonts w:ascii="Times New Roman" w:hAnsi="Times New Roman" w:cs="Times New Roman"/>
        <w:sz w:val="28"/>
        <w:szCs w:val="24"/>
      </w:rPr>
    </w:pPr>
    <w:r>
      <w:rPr>
        <w:rFonts w:ascii="Times New Roman" w:hAnsi="Times New Roman" w:cs="Times New Roman"/>
        <w:sz w:val="28"/>
        <w:szCs w:val="24"/>
      </w:rPr>
      <w:t>Вопросы по телефону: 8 (3022) 2</w:t>
    </w:r>
    <w:r w:rsidR="00ED3F57">
      <w:rPr>
        <w:rFonts w:ascii="Times New Roman" w:hAnsi="Times New Roman" w:cs="Times New Roman"/>
        <w:sz w:val="28"/>
        <w:szCs w:val="24"/>
      </w:rPr>
      <w:t>1</w:t>
    </w:r>
    <w:r>
      <w:rPr>
        <w:rFonts w:ascii="Times New Roman" w:hAnsi="Times New Roman" w:cs="Times New Roman"/>
        <w:sz w:val="28"/>
        <w:szCs w:val="24"/>
      </w:rPr>
      <w:t>-</w:t>
    </w:r>
    <w:r w:rsidR="00ED3F57">
      <w:rPr>
        <w:rFonts w:ascii="Times New Roman" w:hAnsi="Times New Roman" w:cs="Times New Roman"/>
        <w:sz w:val="28"/>
        <w:szCs w:val="24"/>
      </w:rPr>
      <w:t>26</w:t>
    </w:r>
    <w:r>
      <w:rPr>
        <w:rFonts w:ascii="Times New Roman" w:hAnsi="Times New Roman" w:cs="Times New Roman"/>
        <w:sz w:val="28"/>
        <w:szCs w:val="24"/>
      </w:rPr>
      <w:t>-</w:t>
    </w:r>
    <w:r w:rsidR="00ED3F57">
      <w:rPr>
        <w:rFonts w:ascii="Times New Roman" w:hAnsi="Times New Roman" w:cs="Times New Roman"/>
        <w:sz w:val="28"/>
        <w:szCs w:val="24"/>
      </w:rPr>
      <w:t>45</w:t>
    </w:r>
    <w:r>
      <w:rPr>
        <w:rFonts w:ascii="Times New Roman" w:hAnsi="Times New Roman" w:cs="Times New Roman"/>
        <w:sz w:val="28"/>
        <w:szCs w:val="24"/>
      </w:rPr>
      <w:t xml:space="preserve"> </w:t>
    </w:r>
    <w:r w:rsidR="006E127A">
      <w:rPr>
        <w:rFonts w:ascii="Times New Roman" w:hAnsi="Times New Roman" w:cs="Times New Roman"/>
        <w:sz w:val="28"/>
        <w:szCs w:val="24"/>
      </w:rPr>
      <w:t>Левочко Ирина Викторовна</w:t>
    </w:r>
  </w:p>
  <w:p w:rsidR="00A56978" w:rsidRDefault="00A5697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C50DE"/>
    <w:rsid w:val="00044878"/>
    <w:rsid w:val="00071359"/>
    <w:rsid w:val="000836A4"/>
    <w:rsid w:val="003C0861"/>
    <w:rsid w:val="003C50DE"/>
    <w:rsid w:val="005118B9"/>
    <w:rsid w:val="0054289B"/>
    <w:rsid w:val="00566420"/>
    <w:rsid w:val="00614344"/>
    <w:rsid w:val="0063327D"/>
    <w:rsid w:val="00656F11"/>
    <w:rsid w:val="00686AEC"/>
    <w:rsid w:val="006E04B6"/>
    <w:rsid w:val="006E127A"/>
    <w:rsid w:val="00834741"/>
    <w:rsid w:val="008505B7"/>
    <w:rsid w:val="008E5AD0"/>
    <w:rsid w:val="009676CA"/>
    <w:rsid w:val="009D07B2"/>
    <w:rsid w:val="00A31657"/>
    <w:rsid w:val="00A56978"/>
    <w:rsid w:val="00A702CD"/>
    <w:rsid w:val="00AE0136"/>
    <w:rsid w:val="00E00B0A"/>
    <w:rsid w:val="00E465B7"/>
    <w:rsid w:val="00EA2963"/>
    <w:rsid w:val="00ED3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5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50DE"/>
  </w:style>
  <w:style w:type="paragraph" w:styleId="a5">
    <w:name w:val="footer"/>
    <w:basedOn w:val="a"/>
    <w:link w:val="a6"/>
    <w:uiPriority w:val="99"/>
    <w:unhideWhenUsed/>
    <w:rsid w:val="003C50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50DE"/>
  </w:style>
  <w:style w:type="character" w:styleId="a7">
    <w:name w:val="Hyperlink"/>
    <w:basedOn w:val="a0"/>
    <w:uiPriority w:val="99"/>
    <w:unhideWhenUsed/>
    <w:rsid w:val="003C50D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C5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5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zabtfoms.ru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eeg</dc:creator>
  <cp:lastModifiedBy>Анастасия</cp:lastModifiedBy>
  <cp:revision>9</cp:revision>
  <dcterms:created xsi:type="dcterms:W3CDTF">2015-09-14T06:43:00Z</dcterms:created>
  <dcterms:modified xsi:type="dcterms:W3CDTF">2025-01-21T02:47:00Z</dcterms:modified>
</cp:coreProperties>
</file>